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三门峡市县级</w:t>
      </w:r>
      <w:r>
        <w:rPr>
          <w:rFonts w:hint="eastAsia" w:ascii="方正小标宋简体" w:eastAsia="方正小标宋简体"/>
          <w:sz w:val="44"/>
          <w:szCs w:val="44"/>
        </w:rPr>
        <w:t>证明事项告知承诺制清单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"/>
        <w:gridCol w:w="1554"/>
        <w:gridCol w:w="13"/>
        <w:gridCol w:w="2460"/>
        <w:gridCol w:w="13"/>
        <w:gridCol w:w="296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承办单位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行政事项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实行告知承诺制的证明事项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公证员执业审核（一般任职）（具有三年以上其他法律职业经历并在公证机构实习一年以上）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法律职业资格证书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未受刑事处罚证明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未被开除公职证明</w:t>
            </w:r>
          </w:p>
        </w:tc>
        <w:tc>
          <w:tcPr>
            <w:tcW w:w="992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公证员执业机构变更核准（初审）（省内）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公证员执业证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公证员执业审核（一般任职）（公证机构实习二年以上）（县级考核审查）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法律职业资格证书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未受刑事处罚证明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未被开除公职证明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公证员执业机构变更核准（初审）（跨省）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公证员执业证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公证员执业审核（考核任职）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未受刑事处罚证明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未被开除公职证明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基层法律服务工作者执业核准县级审查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法律职业资格证书或者基层法律服务工作者执业资格证书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基层法律服务工作者执业注销县级审查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基层法律服务工作者执业证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基层法律服务工作者执业变更县级审查</w:t>
            </w:r>
          </w:p>
        </w:tc>
        <w:tc>
          <w:tcPr>
            <w:tcW w:w="2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基层法律服务工作者执业证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基层法律服务所名称变更县级审查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基层法律服务所执业证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基层法律服务所法定代表人变更县级审查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基层法律服务所执业证（副本）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司法局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基层法律服务所注销县级审查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基层法律服务所执业证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占用、挖掘公路、公路用地或者使公路改线审批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在公路增设或改造平面交叉道口审批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设置非公路标志审批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更新采伐普通公路护路林审批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跨越、穿越公路修建桥梁、渡槽或者架设、埋设管道、电缆等设施，及在公路用地范围内架设、埋设管线、电缆等设施，或者利用公路桥梁、公路隧道、涵洞铺设电缆等设施许可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水上水下活动许可（通航水域岸线安全使用）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相关部门关于使用岸线的项目的批准文书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设计单位资质认证文书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水上水下活动许可（勘探、采掘、爆破）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主管部门对该项目的批准文件及其复印件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施工作业单位的资质认证文书（施工作业时）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水上水下活动许可（航道建设，航道、码头前沿水域疏浚）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主管部门对该项目的批准文件及其复印件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施工作业单位的资质认证文书（施工作业时）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水上水下活动许可（构筑、设置、维修、拆除水上水下构筑物或者设施）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施工作业单位的资质认证文书（施工作业时）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主管部门对该项目的批准文件及其复印件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水上水下活动许可（架设桥梁索道）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施工作业单位的资质认证文书（施工作业时）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主管部门对该项目的批准文件及其复印件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水上水下活动许可（设置系船浮筒、浮趸、缆桩等设施）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施工作业单位的资质认证文书（施工作业时）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主管部门对该项目的批准文件及其复印件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7" w:type="dxa"/>
            <w:vMerge w:val="restart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水上水下活动许可（大型群众性活动、体育比赛）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施工作业单位的资质认证文书（施工作业时）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主管部门对该项目的批准文件及其复印件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7" w:type="dxa"/>
            <w:vMerge w:val="continue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公部门同意举行大型群众性活动、体育比赛的安全许可文书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巡游出租汽车客运（经营许可证）申请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47" w:type="dxa"/>
            <w:vAlign w:val="center"/>
          </w:tcPr>
          <w:p>
            <w:pPr>
              <w:tabs>
                <w:tab w:val="left" w:pos="2844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交通运输局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网络预约出租汽车经营许可证申请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教体局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幼儿园、小学、初级中学教师资格认定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普通话水平测试等级证书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毕业证书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歌舞娱乐场所设立审批（自有场地）</w:t>
            </w:r>
          </w:p>
        </w:tc>
        <w:tc>
          <w:tcPr>
            <w:tcW w:w="2962" w:type="dxa"/>
            <w:vAlign w:val="center"/>
          </w:tcPr>
          <w:p>
            <w:pPr>
              <w:tabs>
                <w:tab w:val="left" w:pos="1455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歌舞娱乐场所设立审批（租赁场地）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游艺娱乐场所设立审批（自有场地）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游艺娱乐场所设立审批（租赁场地）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演出场所经营单位设立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文艺表演团体从事营业性演出活动的审批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申请从事互联网上网服务经营活动审批（自有场所筹建）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文化旅游局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申请从事互联网上网服务经营活动审批（租赁场所筹建）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商品房现房销售备案变更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新建商品房买卖合同网签备案登记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商品房预售许可核发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商品房预售资金监管协议备案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商品房预售许可变更（开发企业名称变更）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商品房预售许可变更（规划条件变更）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商品房（现房）销售备案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商品房预售变现售备案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商品房预售许可变更（预售项目转让变更）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商品房预售许可变更（预售项目名称变更）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商品房预售许可证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建筑工程施工许可证变更（工程名称变更）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建筑工程施工许可证变更（监理单位变更）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建筑工程施工许可证变更（监理单位总监理工程师变更）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城镇燃气经营许可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建筑工程施工许可证变更（建设单位项目负责人变更）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特殊建设工程消防设计审查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建筑工程施工许可证延期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瓶装燃气供应站经营许可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建筑工程施工许可证变更（建设规模变更）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建筑工程施工许可证变更（勘察单位变更）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建筑工程施工许可核准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建筑工程施工许可证变更（勘察单位项目负责人变更）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建筑工程施工许可证变更（设计单位变更）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建筑工程施工许可证变更（设计单位项目负责人变更）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建筑工程施工许可证变更（施工单位项目负责人变更）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建筑工程施工许可证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供热用户报装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物业管理区域备案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除湖滨区外适用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DCC15F1-8423-4B74-BCC8-05CF22FAFF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20F9FD-5639-48EA-A924-2ECF013E33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E7"/>
    <w:rsid w:val="00154873"/>
    <w:rsid w:val="001756CE"/>
    <w:rsid w:val="00235DEA"/>
    <w:rsid w:val="00405425"/>
    <w:rsid w:val="007B6671"/>
    <w:rsid w:val="008B474F"/>
    <w:rsid w:val="00B25855"/>
    <w:rsid w:val="00BE7C6B"/>
    <w:rsid w:val="00C851E7"/>
    <w:rsid w:val="00F535A7"/>
    <w:rsid w:val="01DF0B39"/>
    <w:rsid w:val="02A966C7"/>
    <w:rsid w:val="0A6C62AC"/>
    <w:rsid w:val="0B2A277A"/>
    <w:rsid w:val="11AB5BF2"/>
    <w:rsid w:val="11DC5E07"/>
    <w:rsid w:val="194F4717"/>
    <w:rsid w:val="197104AD"/>
    <w:rsid w:val="1B067282"/>
    <w:rsid w:val="1B5D0FD1"/>
    <w:rsid w:val="26F70636"/>
    <w:rsid w:val="278A0DD7"/>
    <w:rsid w:val="2B67528C"/>
    <w:rsid w:val="2D231285"/>
    <w:rsid w:val="2D884E18"/>
    <w:rsid w:val="2DC25ED3"/>
    <w:rsid w:val="325B7A7C"/>
    <w:rsid w:val="3B792D61"/>
    <w:rsid w:val="3C5B65D4"/>
    <w:rsid w:val="420B5968"/>
    <w:rsid w:val="48F5045B"/>
    <w:rsid w:val="52743811"/>
    <w:rsid w:val="5CFC2289"/>
    <w:rsid w:val="60372F8B"/>
    <w:rsid w:val="62741754"/>
    <w:rsid w:val="63BA4F7C"/>
    <w:rsid w:val="64164A0B"/>
    <w:rsid w:val="68872079"/>
    <w:rsid w:val="68966AAD"/>
    <w:rsid w:val="71C30890"/>
    <w:rsid w:val="71FD27DA"/>
    <w:rsid w:val="722D4E85"/>
    <w:rsid w:val="7F7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763</Words>
  <Characters>4352</Characters>
  <Lines>36</Lines>
  <Paragraphs>10</Paragraphs>
  <TotalTime>9</TotalTime>
  <ScaleCrop>false</ScaleCrop>
  <LinksUpToDate>false</LinksUpToDate>
  <CharactersWithSpaces>5105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2021-09-10T00:41:00Z</dcterms:created>
  <dc:creator>lenovo</dc:creator>
  <cp:lastModifiedBy>Administrator</cp:lastModifiedBy>
  <dcterms:modified xsi:type="dcterms:W3CDTF">2021-09-23T00:51:40Z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12C9D21B83F140EAB8EE8C3CA12A0E85</vt:lpwstr>
  </property>
</Properties>
</file>